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2544" w14:textId="08CB757E" w:rsidR="00E4621C" w:rsidRPr="00E4621C" w:rsidRDefault="00C863A0" w:rsidP="00E4621C">
      <w:pPr>
        <w:jc w:val="center"/>
      </w:pPr>
      <w:r w:rsidRPr="00E4621C">
        <w:rPr>
          <w:b/>
          <w:bCs/>
        </w:rPr>
        <w:t xml:space="preserve"> </w:t>
      </w:r>
      <w:r w:rsidR="00E4621C" w:rsidRPr="00E4621C">
        <w:rPr>
          <w:b/>
          <w:bCs/>
        </w:rPr>
        <w:t xml:space="preserve">“Violência contra a Mulher: o </w:t>
      </w:r>
      <w:r w:rsidRPr="00E4621C">
        <w:rPr>
          <w:b/>
          <w:bCs/>
        </w:rPr>
        <w:t>legislativo em ação</w:t>
      </w:r>
      <w:r w:rsidR="00E4621C" w:rsidRPr="00E4621C">
        <w:rPr>
          <w:b/>
          <w:bCs/>
        </w:rPr>
        <w:t>”</w:t>
      </w:r>
    </w:p>
    <w:p w14:paraId="4AADA1E7" w14:textId="525FF740" w:rsidR="0084512C" w:rsidRPr="0084512C" w:rsidRDefault="0084512C" w:rsidP="0084512C">
      <w:pPr>
        <w:spacing w:after="0" w:line="240" w:lineRule="auto"/>
        <w:jc w:val="both"/>
      </w:pPr>
      <w:r w:rsidRPr="00F06F4E">
        <w:rPr>
          <w:b/>
          <w:bCs/>
        </w:rPr>
        <w:t>Data:</w:t>
      </w:r>
      <w:r w:rsidRPr="0084512C">
        <w:t xml:space="preserve"> </w:t>
      </w:r>
      <w:r w:rsidR="00FB50D2">
        <w:t>21</w:t>
      </w:r>
      <w:r w:rsidRPr="0084512C">
        <w:t>/</w:t>
      </w:r>
      <w:r w:rsidR="00FB50D2">
        <w:t>05</w:t>
      </w:r>
      <w:r w:rsidRPr="0084512C">
        <w:t>/2026</w:t>
      </w:r>
    </w:p>
    <w:p w14:paraId="1CEBA679" w14:textId="23877FA5" w:rsidR="0084512C" w:rsidRPr="0084512C" w:rsidRDefault="0084512C" w:rsidP="0084512C">
      <w:pPr>
        <w:spacing w:after="0" w:line="240" w:lineRule="auto"/>
        <w:jc w:val="both"/>
      </w:pPr>
      <w:r w:rsidRPr="00F06F4E">
        <w:rPr>
          <w:b/>
          <w:bCs/>
        </w:rPr>
        <w:t>Hora:</w:t>
      </w:r>
      <w:r w:rsidRPr="0084512C">
        <w:t xml:space="preserve"> 9h às </w:t>
      </w:r>
      <w:r w:rsidR="00321AB5">
        <w:t>13h</w:t>
      </w:r>
    </w:p>
    <w:p w14:paraId="2E70E5BD" w14:textId="70BA5122" w:rsidR="0084512C" w:rsidRDefault="0084512C" w:rsidP="0084512C">
      <w:pPr>
        <w:spacing w:after="0" w:line="240" w:lineRule="auto"/>
        <w:jc w:val="both"/>
      </w:pPr>
      <w:r w:rsidRPr="00F06F4E">
        <w:rPr>
          <w:b/>
          <w:bCs/>
        </w:rPr>
        <w:t>Local:</w:t>
      </w:r>
      <w:r w:rsidRPr="0084512C">
        <w:t xml:space="preserve"> Câmara Municipal de Itapevi </w:t>
      </w:r>
    </w:p>
    <w:p w14:paraId="35202982" w14:textId="77777777" w:rsidR="00321AB5" w:rsidRDefault="00321AB5" w:rsidP="0084512C">
      <w:pPr>
        <w:spacing w:after="0" w:line="240" w:lineRule="auto"/>
        <w:jc w:val="both"/>
      </w:pPr>
    </w:p>
    <w:p w14:paraId="43A55BDF" w14:textId="36B7B8E6" w:rsidR="0084512C" w:rsidRDefault="0084512C" w:rsidP="0084512C">
      <w:pPr>
        <w:spacing w:after="0" w:line="240" w:lineRule="auto"/>
        <w:jc w:val="both"/>
      </w:pPr>
      <w:r w:rsidRPr="00F06F4E">
        <w:rPr>
          <w:b/>
          <w:bCs/>
        </w:rPr>
        <w:t>Organização:</w:t>
      </w:r>
      <w:r>
        <w:t xml:space="preserve"> Escola do Parlamento Dr. Osmar de Souza </w:t>
      </w:r>
    </w:p>
    <w:p w14:paraId="4EAF2750" w14:textId="77777777" w:rsidR="00321AB5" w:rsidRDefault="00321AB5" w:rsidP="0084512C">
      <w:pPr>
        <w:spacing w:after="0" w:line="240" w:lineRule="auto"/>
        <w:jc w:val="both"/>
      </w:pPr>
    </w:p>
    <w:p w14:paraId="60982E50" w14:textId="3A51A933" w:rsidR="0084512C" w:rsidRDefault="0084512C" w:rsidP="0084512C">
      <w:pPr>
        <w:spacing w:after="0" w:line="240" w:lineRule="auto"/>
        <w:jc w:val="both"/>
      </w:pPr>
      <w:r>
        <w:t xml:space="preserve">ODS relacionada: </w:t>
      </w:r>
      <w:r w:rsidR="00F06F4E" w:rsidRPr="00F06F4E">
        <w:t>ODS 4 – Educação de qualidade</w:t>
      </w:r>
      <w:r w:rsidR="00F06F4E">
        <w:t xml:space="preserve">; </w:t>
      </w:r>
      <w:r w:rsidR="00F06F4E" w:rsidRPr="00F06F4E">
        <w:t>ODS 5 – Igualdade de gênero</w:t>
      </w:r>
      <w:r w:rsidR="00F06F4E">
        <w:t xml:space="preserve">; </w:t>
      </w:r>
      <w:r w:rsidR="00F06F4E" w:rsidRPr="00F06F4E">
        <w:t>ODS 10 – Redução das desigualdades</w:t>
      </w:r>
      <w:r w:rsidR="00F06F4E">
        <w:t xml:space="preserve">; </w:t>
      </w:r>
      <w:r w:rsidR="00F06F4E" w:rsidRPr="00F06F4E">
        <w:t>ODS 16 – Paz, justiça e instituições eficazes</w:t>
      </w:r>
    </w:p>
    <w:p w14:paraId="52B45350" w14:textId="77777777" w:rsidR="00321AB5" w:rsidRDefault="00321AB5" w:rsidP="0084512C">
      <w:pPr>
        <w:spacing w:after="0" w:line="240" w:lineRule="auto"/>
        <w:jc w:val="both"/>
      </w:pPr>
    </w:p>
    <w:p w14:paraId="296FF890" w14:textId="2CBD1F53" w:rsidR="00444E35" w:rsidRDefault="00444E35" w:rsidP="0084512C">
      <w:pPr>
        <w:spacing w:after="0" w:line="240" w:lineRule="auto"/>
        <w:jc w:val="both"/>
      </w:pPr>
      <w:r w:rsidRPr="00444E35">
        <w:rPr>
          <w:b/>
          <w:bCs/>
        </w:rPr>
        <w:t>Público-alvo:</w:t>
      </w:r>
      <w:r>
        <w:t xml:space="preserve"> Vereadores, servidores, estagiários e funcionários terceirizados</w:t>
      </w:r>
    </w:p>
    <w:p w14:paraId="1393553A" w14:textId="77777777" w:rsidR="00444E35" w:rsidRPr="0084512C" w:rsidRDefault="00444E35" w:rsidP="0084512C">
      <w:pPr>
        <w:spacing w:after="0" w:line="240" w:lineRule="auto"/>
        <w:jc w:val="both"/>
      </w:pPr>
    </w:p>
    <w:p w14:paraId="5F938D86" w14:textId="56BDCEA6" w:rsidR="00E4621C" w:rsidRPr="00E4621C" w:rsidRDefault="00E4621C" w:rsidP="00D831FC">
      <w:pPr>
        <w:jc w:val="both"/>
      </w:pPr>
      <w:r w:rsidRPr="00E4621C">
        <w:rPr>
          <w:b/>
          <w:bCs/>
        </w:rPr>
        <w:t>Ementa:</w:t>
      </w:r>
      <w:r w:rsidRPr="00E4621C">
        <w:br/>
        <w:t>Capacitação promovida pela Escola do Parlamento Dr. Osmar de Souza, com carga horária de 3h30, destinada a servidores, assessores parlamentares e agentes públicos da Câmara Municipal de Itapevi, com foco no enfrentamento institucional da violência contra a mulher no âmbito municipal. A ação propõe uma abordagem interdisciplinar, articulando dados locais, fundamentos históricos, dimensões psicológicas e recortes raciais da violência de gênero, de modo a qualificar a atuação do Poder Legislativo na formulação, fiscalização e promoção de políticas públicas de prevenção, proteção e responsabilização. O curso enfatiza o papel estratégico do Legislativo como agente ativo na construção de uma rede de enfrentamento à violência contra a mulher, alinhada aos marcos legais e à realidade social do município.</w:t>
      </w:r>
    </w:p>
    <w:p w14:paraId="3AA93621" w14:textId="70501DC1" w:rsidR="00E4621C" w:rsidRPr="00E4621C" w:rsidRDefault="00321AB5" w:rsidP="00E4621C">
      <w:r>
        <w:rPr>
          <w:b/>
          <w:bCs/>
        </w:rPr>
        <w:t>Programação</w:t>
      </w:r>
    </w:p>
    <w:p w14:paraId="58C8276D" w14:textId="77777777" w:rsidR="00321AB5" w:rsidRPr="00321AB5" w:rsidRDefault="00321AB5" w:rsidP="00321AB5">
      <w:pPr>
        <w:rPr>
          <w:b/>
          <w:bCs/>
        </w:rPr>
      </w:pPr>
      <w:r w:rsidRPr="00321AB5">
        <w:rPr>
          <w:b/>
          <w:bCs/>
        </w:rPr>
        <w:t>Histórico das violências contra as mulheres (20 min)</w:t>
      </w:r>
    </w:p>
    <w:p w14:paraId="119D6681" w14:textId="77777777" w:rsidR="00321AB5" w:rsidRDefault="00321AB5" w:rsidP="00321AB5">
      <w:r>
        <w:t>Panorama histórico e social das violências de gênero, relacionando cultura, legislação e avanços institucionais.</w:t>
      </w:r>
    </w:p>
    <w:p w14:paraId="5E721789" w14:textId="77777777" w:rsidR="00321AB5" w:rsidRPr="00321AB5" w:rsidRDefault="00321AB5" w:rsidP="00321AB5">
      <w:pPr>
        <w:rPr>
          <w:b/>
          <w:bCs/>
        </w:rPr>
      </w:pPr>
      <w:r w:rsidRPr="00321AB5">
        <w:rPr>
          <w:b/>
          <w:bCs/>
        </w:rPr>
        <w:t>As rotas críticas da violência contra a mulher (20 min)</w:t>
      </w:r>
    </w:p>
    <w:p w14:paraId="59FDD735" w14:textId="77777777" w:rsidR="00321AB5" w:rsidRDefault="00321AB5" w:rsidP="00321AB5">
      <w:r>
        <w:t>Interseccionalidade e desigualdades. Discussão sobre racismo estrutural, gênero e vulnerabilidade social, com foco na realidade das mulheres negras.</w:t>
      </w:r>
    </w:p>
    <w:p w14:paraId="7A35F06E" w14:textId="77777777" w:rsidR="00321AB5" w:rsidRPr="00321AB5" w:rsidRDefault="00321AB5" w:rsidP="00321AB5">
      <w:pPr>
        <w:rPr>
          <w:b/>
          <w:bCs/>
        </w:rPr>
      </w:pPr>
      <w:r w:rsidRPr="00321AB5">
        <w:rPr>
          <w:b/>
          <w:bCs/>
        </w:rPr>
        <w:t>Dados sobre as violências contra as mulheres (20 min)</w:t>
      </w:r>
    </w:p>
    <w:p w14:paraId="0255A68C" w14:textId="77777777" w:rsidR="00321AB5" w:rsidRDefault="00321AB5" w:rsidP="00321AB5">
      <w:r>
        <w:t>Apresentação de dados e indicadores do município de Itapevi, contextualizando a atuação do Poder Legislativo.</w:t>
      </w:r>
    </w:p>
    <w:p w14:paraId="2AE302A1" w14:textId="77777777" w:rsidR="00321AB5" w:rsidRPr="00321AB5" w:rsidRDefault="00321AB5" w:rsidP="00321AB5">
      <w:pPr>
        <w:rPr>
          <w:b/>
          <w:bCs/>
        </w:rPr>
      </w:pPr>
      <w:r w:rsidRPr="00321AB5">
        <w:rPr>
          <w:b/>
          <w:bCs/>
        </w:rPr>
        <w:t>Debate (20 min)</w:t>
      </w:r>
    </w:p>
    <w:p w14:paraId="61E8B60D" w14:textId="77777777" w:rsidR="00321AB5" w:rsidRDefault="00321AB5" w:rsidP="00321AB5">
      <w:r>
        <w:t>Intervalo (10 min)</w:t>
      </w:r>
    </w:p>
    <w:p w14:paraId="379D0037" w14:textId="77777777" w:rsidR="00321AB5" w:rsidRPr="00321AB5" w:rsidRDefault="00321AB5" w:rsidP="00321AB5">
      <w:pPr>
        <w:rPr>
          <w:b/>
          <w:bCs/>
        </w:rPr>
      </w:pPr>
      <w:r w:rsidRPr="00321AB5">
        <w:rPr>
          <w:b/>
          <w:bCs/>
        </w:rPr>
        <w:lastRenderedPageBreak/>
        <w:t>Oficina prática – O papel do Poder Legislativo no enfrentamento da violência contra a mulher (2h)</w:t>
      </w:r>
    </w:p>
    <w:p w14:paraId="1D1E229D" w14:textId="77777777" w:rsidR="00321AB5" w:rsidRDefault="00321AB5" w:rsidP="00321AB5">
      <w:r>
        <w:t>Oficina: Atividade aplicada voltada à identificação de competências do Legislativo municipal, elaboração de propostas, ações educativas, fiscalização de políticas públicas, articulação em rede e estratégias institucionais para o combate à violência contra a mulher em Itapevi.</w:t>
      </w:r>
    </w:p>
    <w:p w14:paraId="4F6568C2" w14:textId="2F4DDA9B" w:rsidR="00863D03" w:rsidRDefault="00863D03" w:rsidP="00321AB5">
      <w:pPr>
        <w:ind w:left="720"/>
      </w:pPr>
    </w:p>
    <w:sectPr w:rsidR="00863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1CED"/>
    <w:multiLevelType w:val="multilevel"/>
    <w:tmpl w:val="F3C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03"/>
    <w:rsid w:val="00103B5B"/>
    <w:rsid w:val="002F7969"/>
    <w:rsid w:val="00321AB5"/>
    <w:rsid w:val="00444E35"/>
    <w:rsid w:val="005A0F0B"/>
    <w:rsid w:val="006B3FE2"/>
    <w:rsid w:val="007B5BCA"/>
    <w:rsid w:val="0084512C"/>
    <w:rsid w:val="00863D03"/>
    <w:rsid w:val="00C863A0"/>
    <w:rsid w:val="00CA59BE"/>
    <w:rsid w:val="00D3433A"/>
    <w:rsid w:val="00D831FC"/>
    <w:rsid w:val="00E13DAA"/>
    <w:rsid w:val="00E4621C"/>
    <w:rsid w:val="00F06F4E"/>
    <w:rsid w:val="00FA2F66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585A"/>
  <w15:chartTrackingRefBased/>
  <w15:docId w15:val="{391780C0-912A-4DF3-98AB-56D101E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3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3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3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3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3D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3D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3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3D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3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3D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3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3D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3D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3D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3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3D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3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Simões Damasceno</dc:creator>
  <cp:keywords/>
  <dc:description/>
  <cp:lastModifiedBy>Marcelo Simões Damasceno</cp:lastModifiedBy>
  <cp:revision>9</cp:revision>
  <cp:lastPrinted>2026-03-24T12:04:00Z</cp:lastPrinted>
  <dcterms:created xsi:type="dcterms:W3CDTF">2026-01-29T12:17:00Z</dcterms:created>
  <dcterms:modified xsi:type="dcterms:W3CDTF">2026-04-28T18:18:00Z</dcterms:modified>
</cp:coreProperties>
</file>